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6E7F1E" w14:textId="77777777" w:rsidR="00AC1FCE" w:rsidRPr="00ED4B14" w:rsidRDefault="00531166" w:rsidP="00AC1FCE">
      <w:pPr>
        <w:jc w:val="center"/>
        <w:rPr>
          <w:rFonts w:ascii="Arial" w:hAnsi="Arial" w:cs="Arial"/>
          <w:b/>
          <w:sz w:val="32"/>
          <w:szCs w:val="32"/>
        </w:rPr>
      </w:pPr>
      <w:bookmarkStart w:id="0" w:name="_GoBack"/>
      <w:bookmarkEnd w:id="0"/>
      <w:r w:rsidRPr="00ED4B14">
        <w:rPr>
          <w:rFonts w:ascii="Arial" w:hAnsi="Arial" w:cs="Arial"/>
          <w:b/>
          <w:sz w:val="32"/>
          <w:szCs w:val="32"/>
        </w:rPr>
        <w:t xml:space="preserve">Activation of Dioxygen and </w:t>
      </w:r>
    </w:p>
    <w:p w14:paraId="7CA755B1" w14:textId="39206925" w:rsidR="0038668A" w:rsidRPr="00ED4B14" w:rsidRDefault="00531166" w:rsidP="00AC1FCE">
      <w:pPr>
        <w:jc w:val="center"/>
        <w:rPr>
          <w:rFonts w:ascii="Arial" w:hAnsi="Arial" w:cs="Arial"/>
          <w:b/>
          <w:sz w:val="32"/>
          <w:szCs w:val="32"/>
        </w:rPr>
      </w:pPr>
      <w:r w:rsidRPr="00ED4B14">
        <w:rPr>
          <w:rFonts w:ascii="Arial" w:hAnsi="Arial" w:cs="Arial"/>
          <w:b/>
          <w:sz w:val="32"/>
          <w:szCs w:val="32"/>
        </w:rPr>
        <w:t>Aerobic Oxygenation of Heterocycles</w:t>
      </w:r>
    </w:p>
    <w:p w14:paraId="7F036FBB" w14:textId="77777777" w:rsidR="00AC1FCE" w:rsidRPr="00AC1FCE" w:rsidRDefault="00AC1FCE" w:rsidP="00AC1FCE">
      <w:pPr>
        <w:jc w:val="center"/>
        <w:rPr>
          <w:rFonts w:ascii="Arial" w:hAnsi="Arial" w:cs="Arial"/>
          <w:b/>
          <w:sz w:val="28"/>
          <w:szCs w:val="28"/>
        </w:rPr>
      </w:pPr>
    </w:p>
    <w:p w14:paraId="3977B62D" w14:textId="77777777" w:rsidR="00531166" w:rsidRPr="00AC1FCE" w:rsidRDefault="00531166" w:rsidP="00AC1FCE">
      <w:pPr>
        <w:pStyle w:val="Default"/>
        <w:jc w:val="center"/>
        <w:rPr>
          <w:rFonts w:ascii="Arial" w:hAnsi="Arial" w:cs="Arial"/>
          <w:i/>
        </w:rPr>
      </w:pPr>
      <w:r w:rsidRPr="00AC1FCE">
        <w:rPr>
          <w:rFonts w:ascii="Arial" w:hAnsi="Arial" w:cs="Arial"/>
          <w:i/>
        </w:rPr>
        <w:t>Jianliang Xiao, Department of Chemistry, University of Liverpool, UK</w:t>
      </w:r>
    </w:p>
    <w:p w14:paraId="7B58A133" w14:textId="4094A70D" w:rsidR="00531166" w:rsidRPr="00AC1FCE" w:rsidRDefault="00531166">
      <w:pPr>
        <w:rPr>
          <w:rFonts w:ascii="Arial" w:hAnsi="Arial" w:cs="Arial"/>
          <w:sz w:val="24"/>
          <w:szCs w:val="24"/>
        </w:rPr>
      </w:pPr>
    </w:p>
    <w:p w14:paraId="16C30195" w14:textId="6A6ED64E" w:rsidR="00531166" w:rsidRPr="00AC1FCE" w:rsidRDefault="00531166" w:rsidP="00531166">
      <w:pPr>
        <w:autoSpaceDE w:val="0"/>
        <w:autoSpaceDN w:val="0"/>
        <w:adjustRightInd w:val="0"/>
        <w:spacing w:after="0" w:line="360" w:lineRule="auto"/>
        <w:rPr>
          <w:rFonts w:ascii="Arial" w:hAnsi="Arial" w:cs="Arial"/>
          <w:sz w:val="24"/>
          <w:szCs w:val="24"/>
        </w:rPr>
      </w:pPr>
      <w:r w:rsidRPr="00AC1FCE">
        <w:rPr>
          <w:rFonts w:ascii="Arial" w:hAnsi="Arial" w:cs="Arial"/>
          <w:sz w:val="24"/>
          <w:szCs w:val="24"/>
        </w:rPr>
        <w:t>Jianliang Xiao was trained as a chemical engineer in Northwest University (Xian</w:t>
      </w:r>
      <w:r w:rsidR="00AC1FCE">
        <w:rPr>
          <w:rFonts w:ascii="Arial" w:hAnsi="Arial" w:cs="Arial"/>
          <w:sz w:val="24"/>
          <w:szCs w:val="24"/>
        </w:rPr>
        <w:t>, 1982</w:t>
      </w:r>
      <w:r w:rsidRPr="00AC1FCE">
        <w:rPr>
          <w:rFonts w:ascii="Arial" w:hAnsi="Arial" w:cs="Arial"/>
          <w:sz w:val="24"/>
          <w:szCs w:val="24"/>
        </w:rPr>
        <w:t>)</w:t>
      </w:r>
      <w:r w:rsidR="00AC1FCE">
        <w:rPr>
          <w:rFonts w:ascii="Arial" w:hAnsi="Arial" w:cs="Arial"/>
          <w:sz w:val="24"/>
          <w:szCs w:val="24"/>
        </w:rPr>
        <w:t xml:space="preserve"> </w:t>
      </w:r>
      <w:r w:rsidRPr="00AC1FCE">
        <w:rPr>
          <w:rFonts w:ascii="Arial" w:hAnsi="Arial" w:cs="Arial"/>
          <w:sz w:val="24"/>
          <w:szCs w:val="24"/>
        </w:rPr>
        <w:t>and RIPP (Beijing,</w:t>
      </w:r>
      <w:r w:rsidR="00AC1FCE">
        <w:rPr>
          <w:rFonts w:ascii="Arial" w:hAnsi="Arial" w:cs="Arial"/>
          <w:sz w:val="24"/>
          <w:szCs w:val="24"/>
        </w:rPr>
        <w:t xml:space="preserve"> 2005,</w:t>
      </w:r>
      <w:r w:rsidRPr="00AC1FCE">
        <w:rPr>
          <w:rFonts w:ascii="Arial" w:hAnsi="Arial" w:cs="Arial"/>
          <w:sz w:val="24"/>
          <w:szCs w:val="24"/>
        </w:rPr>
        <w:t xml:space="preserve"> supervised by Profs WU Chi and Wang Junyu) before doing a PhD in chemistry under the direction of Prof. Martin Cowie at the University of Alberta. After a postdoctoral appointment with Prof. Richard Puddephatt (FRS of Canada </w:t>
      </w:r>
      <w:r w:rsidR="00AC1FCE">
        <w:rPr>
          <w:rFonts w:ascii="Arial" w:hAnsi="Arial" w:cs="Arial"/>
          <w:sz w:val="24"/>
          <w:szCs w:val="24"/>
        </w:rPr>
        <w:t>&amp;</w:t>
      </w:r>
      <w:r w:rsidRPr="00AC1FCE">
        <w:rPr>
          <w:rFonts w:ascii="Arial" w:hAnsi="Arial" w:cs="Arial"/>
          <w:sz w:val="24"/>
          <w:szCs w:val="24"/>
        </w:rPr>
        <w:t xml:space="preserve"> UK), he joined the ERATO Molecular Catalysis Project directed by Prof. Noyori (Nobel </w:t>
      </w:r>
      <w:r w:rsidR="00AC1FCE" w:rsidRPr="00AC1FCE">
        <w:rPr>
          <w:rFonts w:ascii="Arial" w:hAnsi="Arial" w:cs="Arial"/>
          <w:sz w:val="24"/>
          <w:szCs w:val="24"/>
        </w:rPr>
        <w:t>Prize</w:t>
      </w:r>
      <w:r w:rsidRPr="00AC1FCE">
        <w:rPr>
          <w:rFonts w:ascii="Arial" w:hAnsi="Arial" w:cs="Arial"/>
          <w:sz w:val="24"/>
          <w:szCs w:val="24"/>
        </w:rPr>
        <w:t xml:space="preserve"> 2001). In 1996 he took up a Principal Scientist position at the University of Liverpool, becoming a Lecturer in 1999 and Professor of Catalysis in 2005 in the chemistry department. His research is mainly concerned with the design, development and understanding of molecular catalysts for sustainable chemical synthesis. He has published ca 2</w:t>
      </w:r>
      <w:r w:rsidR="00AC1FCE">
        <w:rPr>
          <w:rFonts w:ascii="Arial" w:hAnsi="Arial" w:cs="Arial"/>
          <w:sz w:val="24"/>
          <w:szCs w:val="24"/>
        </w:rPr>
        <w:t>2</w:t>
      </w:r>
      <w:r w:rsidRPr="00AC1FCE">
        <w:rPr>
          <w:rFonts w:ascii="Arial" w:hAnsi="Arial" w:cs="Arial"/>
          <w:sz w:val="24"/>
          <w:szCs w:val="24"/>
        </w:rPr>
        <w:t>0 papers in this area</w:t>
      </w:r>
      <w:r w:rsidR="00AC1FCE">
        <w:rPr>
          <w:rFonts w:ascii="Arial" w:hAnsi="Arial" w:cs="Arial"/>
          <w:sz w:val="24"/>
          <w:szCs w:val="24"/>
        </w:rPr>
        <w:t xml:space="preserve">. </w:t>
      </w:r>
    </w:p>
    <w:sectPr w:rsidR="00531166" w:rsidRPr="00AC1FCE" w:rsidSect="005976BF">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AFBDF1" w14:textId="77777777" w:rsidR="005A4308" w:rsidRDefault="005A4308" w:rsidP="000C2F9D">
      <w:pPr>
        <w:spacing w:after="0" w:line="240" w:lineRule="auto"/>
      </w:pPr>
      <w:r>
        <w:separator/>
      </w:r>
    </w:p>
  </w:endnote>
  <w:endnote w:type="continuationSeparator" w:id="0">
    <w:p w14:paraId="077097E8" w14:textId="77777777" w:rsidR="005A4308" w:rsidRDefault="005A4308" w:rsidP="000C2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A68253" w14:textId="77777777" w:rsidR="005A4308" w:rsidRDefault="005A4308" w:rsidP="000C2F9D">
      <w:pPr>
        <w:spacing w:after="0" w:line="240" w:lineRule="auto"/>
      </w:pPr>
      <w:r>
        <w:separator/>
      </w:r>
    </w:p>
  </w:footnote>
  <w:footnote w:type="continuationSeparator" w:id="0">
    <w:p w14:paraId="3AD779FB" w14:textId="77777777" w:rsidR="005A4308" w:rsidRDefault="005A4308" w:rsidP="000C2F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166"/>
    <w:rsid w:val="000C2F9D"/>
    <w:rsid w:val="0038668A"/>
    <w:rsid w:val="00531166"/>
    <w:rsid w:val="005976BF"/>
    <w:rsid w:val="005A4308"/>
    <w:rsid w:val="00AC1FCE"/>
    <w:rsid w:val="00ED4B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C1FA34"/>
  <w15:chartTrackingRefBased/>
  <w15:docId w15:val="{9BC47425-FD51-4DB8-9CE6-4F055B469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imes New Roman" w:cs="Times New Roman"/>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31166"/>
    <w:pPr>
      <w:autoSpaceDE w:val="0"/>
      <w:autoSpaceDN w:val="0"/>
      <w:adjustRightInd w:val="0"/>
      <w:spacing w:after="0" w:line="240" w:lineRule="auto"/>
    </w:pPr>
    <w:rPr>
      <w:rFonts w:ascii="Times New Roman" w:eastAsiaTheme="minorHAnsi"/>
      <w:color w:val="000000"/>
      <w:sz w:val="24"/>
      <w:szCs w:val="24"/>
      <w:lang w:eastAsia="en-US"/>
    </w:rPr>
  </w:style>
  <w:style w:type="paragraph" w:styleId="a3">
    <w:name w:val="header"/>
    <w:basedOn w:val="a"/>
    <w:link w:val="Char"/>
    <w:uiPriority w:val="99"/>
    <w:unhideWhenUsed/>
    <w:rsid w:val="000C2F9D"/>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0C2F9D"/>
    <w:rPr>
      <w:sz w:val="18"/>
      <w:szCs w:val="18"/>
    </w:rPr>
  </w:style>
  <w:style w:type="paragraph" w:styleId="a4">
    <w:name w:val="footer"/>
    <w:basedOn w:val="a"/>
    <w:link w:val="Char0"/>
    <w:uiPriority w:val="99"/>
    <w:unhideWhenUsed/>
    <w:rsid w:val="000C2F9D"/>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0C2F9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Xiao</dc:creator>
  <cp:keywords/>
  <dc:description/>
  <cp:lastModifiedBy>user</cp:lastModifiedBy>
  <cp:revision>2</cp:revision>
  <dcterms:created xsi:type="dcterms:W3CDTF">2019-04-09T06:34:00Z</dcterms:created>
  <dcterms:modified xsi:type="dcterms:W3CDTF">2019-04-09T06:34:00Z</dcterms:modified>
</cp:coreProperties>
</file>